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center"/>
        <w:rPr>
          <w:rFonts w:ascii="Montserrat" w:cs="Montserrat" w:eastAsia="Montserrat" w:hAnsi="Montserrat"/>
          <w:sz w:val="26"/>
          <w:szCs w:val="26"/>
        </w:rPr>
      </w:pPr>
      <w:r w:rsidDel="00000000" w:rsidR="00000000" w:rsidRPr="00000000">
        <w:rPr>
          <w:rFonts w:ascii="Montserrat" w:cs="Montserrat" w:eastAsia="Montserrat" w:hAnsi="Montserrat"/>
          <w:b w:val="1"/>
          <w:sz w:val="26"/>
          <w:szCs w:val="26"/>
          <w:rtl w:val="0"/>
        </w:rPr>
        <w:t xml:space="preserve">Celebra el Día del Niño (¡y todos los días!) con un snack tan inteligente como ellos.</w:t>
      </w:r>
      <w:r w:rsidDel="00000000" w:rsidR="00000000" w:rsidRPr="00000000">
        <w:rPr>
          <w:rFonts w:ascii="Montserrat" w:cs="Montserrat" w:eastAsia="Montserrat" w:hAnsi="Montserrat"/>
          <w:sz w:val="26"/>
          <w:szCs w:val="26"/>
          <w:rtl w:val="0"/>
        </w:rPr>
        <w:t xml:space="preserve"> </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24 de abril de 2025.-</w:t>
      </w:r>
      <w:r w:rsidDel="00000000" w:rsidR="00000000" w:rsidRPr="00000000">
        <w:rPr>
          <w:rFonts w:ascii="Montserrat" w:cs="Montserrat" w:eastAsia="Montserrat" w:hAnsi="Montserrat"/>
          <w:rtl w:val="0"/>
        </w:rPr>
        <w:t xml:space="preserve">  — Este Día del Niño, Danonino invita a las familias a celebrar con algo más que juegos: ¡con un snack inteligente que combina nutrición, sabor y diversión en cada cucharada!  </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En un mundo donde las mamás y papás buscan lo mejor para sus hijos sin sacrificar practicidad ni sabor, Danonino se posiciona como una opción ideal para complementar la alimentación infantil. Con calcio y vitamina D, recomendado por la Asociación Mexicana de Pediatría, Danonino no tiene sellos y está diseñado para complementar la alimentación de los más pequeños, mientras disfrutan de su sabor favorito. Además, su practicidad lo convierte en el aliado ideal para acompañarlos en cualquier momento del día, ya sea en casa, en la lonchera o después del juego. </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Los niños necesitan alimentos adecuados en el momento oportuno para poder crecer de manera óptima y desarrollar todo su potencial. Danonino ofrece ese equilibrio: con una opción nutritiva, deliciosa y divertida que les encanta a los niños, al mismo tiempo que brinda confianza a los padres al ser un gran complemento para su alimentación.  </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¿Qué hace a Danonino un snack inteligente? </w:t>
        <w:br w:type="textWrapping"/>
        <w:t xml:space="preserve"> ✔ Aporta calcio y vitamina D, nutrimentos esenciales para el fortalecimiento de los huesos.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Sin sellos:</w:t>
      </w:r>
      <w:r w:rsidDel="00000000" w:rsidR="00000000" w:rsidRPr="00000000">
        <w:rPr>
          <w:rFonts w:ascii="Montserrat" w:cs="Montserrat" w:eastAsia="Montserrat" w:hAnsi="Montserrat"/>
          <w:rtl w:val="0"/>
        </w:rPr>
        <w:t xml:space="preserve"> Cumple con los criterios nutrimentales que permiten su inclusión en la lonchera escolar. </w:t>
        <w:br w:type="textWrapping"/>
        <w:t xml:space="preserve"> ✔ Formato práctico para lunch, meriendas o salidas. </w:t>
        <w:br w:type="textWrapping"/>
        <w:t xml:space="preserve"> ✔ Sabor que a los niños les gusta. </w:t>
        <w:br w:type="textWrapping"/>
        <w:t xml:space="preserve"> ✔ Una opción que respalda decisiones alimenticias conscientes </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Este Día del Niño, Danonino propone una celebración diferente: honrar su crecimiento con pequeñas elecciones que hacen la diferencia. Porque cada paso hacia una alimentación balanceada es también un paso hacia su desarrollo.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Danonino: para crecer sano, fuerte y divertido.</w:t>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jc w:val="center"/>
        <w:rPr>
          <w:rFonts w:ascii="Montserrat" w:cs="Montserrat" w:eastAsia="Montserrat" w:hAnsi="Montserrat"/>
        </w:rPr>
      </w:pPr>
      <w:r w:rsidDel="00000000" w:rsidR="00000000" w:rsidRPr="00000000">
        <w:rPr>
          <w:rFonts w:ascii="Montserrat" w:cs="Montserrat" w:eastAsia="Montserrat" w:hAnsi="Montserrat"/>
          <w:rtl w:val="0"/>
        </w:rPr>
        <w:t xml:space="preserve">@danoninomx </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jc w:val="center"/>
        <w:rPr>
          <w:rFonts w:ascii="Montserrat" w:cs="Montserrat" w:eastAsia="Montserrat" w:hAnsi="Montserrat"/>
          <w:b w:val="1"/>
          <w:sz w:val="26"/>
          <w:szCs w:val="26"/>
        </w:rPr>
      </w:pPr>
      <w:r w:rsidDel="00000000" w:rsidR="00000000" w:rsidRPr="00000000">
        <w:rPr>
          <w:rtl w:val="0"/>
        </w:rPr>
      </w:r>
    </w:p>
    <w:p w:rsidR="00000000" w:rsidDel="00000000" w:rsidP="00000000" w:rsidRDefault="00000000" w:rsidRPr="00000000" w14:paraId="0000000B">
      <w:pPr>
        <w:jc w:val="center"/>
        <w:rPr>
          <w:rFonts w:ascii="Montserrat" w:cs="Montserrat" w:eastAsia="Montserrat" w:hAnsi="Montserrat"/>
          <w:b w:val="1"/>
          <w:sz w:val="26"/>
          <w:szCs w:val="26"/>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tabs>
        <w:tab w:val="center" w:leader="none" w:pos="4153"/>
        <w:tab w:val="right" w:leader="none" w:pos="8306"/>
      </w:tabs>
      <w:spacing w:line="240" w:lineRule="auto"/>
      <w:ind w:right="600"/>
      <w:jc w:val="center"/>
      <w:rPr/>
    </w:pPr>
    <w:r w:rsidDel="00000000" w:rsidR="00000000" w:rsidRPr="00000000">
      <w:rPr/>
      <w:drawing>
        <wp:inline distB="114300" distT="114300" distL="114300" distR="114300">
          <wp:extent cx="2457989" cy="67151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457989" cy="6715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